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Times New Roman" w:cs="Times New Roman" w:eastAsia="Times New Roman" w:hAnsi="Times New Roman"/>
          <w:b w:val="1"/>
          <w:color w:val="212121"/>
          <w:sz w:val="28"/>
          <w:szCs w:val="28"/>
        </w:rPr>
      </w:pPr>
      <w:bookmarkStart w:colFirst="0" w:colLast="0" w:name="_xfeuxse7w89z" w:id="0"/>
      <w:bookmarkEnd w:id="0"/>
      <w:r w:rsidDel="00000000" w:rsidR="00000000" w:rsidRPr="00000000">
        <w:rPr>
          <w:rFonts w:ascii="Times New Roman" w:cs="Times New Roman" w:eastAsia="Times New Roman" w:hAnsi="Times New Roman"/>
          <w:b w:val="1"/>
          <w:color w:val="212121"/>
          <w:sz w:val="28"/>
          <w:szCs w:val="28"/>
          <w:rtl w:val="0"/>
        </w:rPr>
        <w:t xml:space="preserve">                       Supervising and Coaching Special Education Teachers</w:t>
      </w:r>
    </w:p>
    <w:p w:rsidR="00000000" w:rsidDel="00000000" w:rsidP="00000000" w:rsidRDefault="00000000" w:rsidRPr="00000000" w14:paraId="0000000F">
      <w:pPr>
        <w:spacing w:after="240" w:befor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Marybelle Aguilar</w:t>
      </w:r>
    </w:p>
    <w:p w:rsidR="00000000" w:rsidDel="00000000" w:rsidP="00000000" w:rsidRDefault="00000000" w:rsidRPr="00000000" w14:paraId="00000011">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College Name, Grand Canyon University</w:t>
      </w:r>
    </w:p>
    <w:p w:rsidR="00000000" w:rsidDel="00000000" w:rsidP="00000000" w:rsidRDefault="00000000" w:rsidRPr="00000000" w14:paraId="00000012">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EAD 530: Improving Teacher Performance and Self-efficacy </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J. </w:t>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26th, 2024</w:t>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Times New Roman" w:cs="Times New Roman" w:eastAsia="Times New Roman" w:hAnsi="Times New Roman"/>
          <w:b w:val="1"/>
          <w:color w:val="212121"/>
          <w:sz w:val="28"/>
          <w:szCs w:val="28"/>
        </w:rPr>
      </w:pPr>
      <w:bookmarkStart w:colFirst="0" w:colLast="0" w:name="_442rr24gnn94" w:id="1"/>
      <w:bookmarkEnd w:id="1"/>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iinc9mrtfi65" w:id="2"/>
      <w:bookmarkEnd w:id="2"/>
      <w:r w:rsidDel="00000000" w:rsidR="00000000" w:rsidRPr="00000000">
        <w:rPr>
          <w:rFonts w:ascii="Times New Roman" w:cs="Times New Roman" w:eastAsia="Times New Roman" w:hAnsi="Times New Roman"/>
          <w:b w:val="1"/>
          <w:color w:val="212121"/>
          <w:sz w:val="28"/>
          <w:szCs w:val="28"/>
          <w:rtl w:val="0"/>
        </w:rPr>
        <w:t xml:space="preserve">Supervising and Coaching Special Education Teachers</w:t>
      </w:r>
    </w:p>
    <w:p w:rsidR="00000000" w:rsidDel="00000000" w:rsidP="00000000" w:rsidRDefault="00000000" w:rsidRPr="00000000" w14:paraId="0000001B">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p23qpagcorti" w:id="3"/>
      <w:bookmarkEnd w:id="3"/>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Lessons and Student Needs</w:t>
      </w:r>
      <w:r w:rsidDel="00000000" w:rsidR="00000000" w:rsidRPr="00000000">
        <w:rPr>
          <w:rtl w:val="0"/>
        </w:rPr>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ab/>
        <w:t xml:space="preserve">When doing a pre-observation conference for a special education teacher some questions that I would want to ask at first would be regarding </w:t>
      </w:r>
      <w:r w:rsidDel="00000000" w:rsidR="00000000" w:rsidRPr="00000000">
        <w:rPr>
          <w:rFonts w:ascii="Times New Roman" w:cs="Times New Roman" w:eastAsia="Times New Roman" w:hAnsi="Times New Roman"/>
          <w:color w:val="212121"/>
          <w:sz w:val="28"/>
          <w:szCs w:val="28"/>
          <w:highlight w:val="white"/>
          <w:rtl w:val="0"/>
        </w:rPr>
        <w:t xml:space="preserve">objectives, state standards being addressed, activities, assessments, and materials.  The first question would be: What</w:t>
      </w:r>
      <w:r w:rsidDel="00000000" w:rsidR="00000000" w:rsidRPr="00000000">
        <w:rPr>
          <w:rFonts w:ascii="Times New Roman" w:cs="Times New Roman" w:eastAsia="Times New Roman" w:hAnsi="Times New Roman"/>
          <w:sz w:val="28"/>
          <w:szCs w:val="28"/>
          <w:highlight w:val="white"/>
          <w:rtl w:val="0"/>
        </w:rPr>
        <w:t xml:space="preserve"> do you want your students to know how to do when they leave your class? My expected answer is that she will state the standard and the goal that the students have to learn. What kinds of tasks will let you know whether your students have achieved the learning objectives you have identified? The response to this will be that the student is able to identify, draw, use, or explain the activity done in the task.  In the Education World journal it states that a</w:t>
      </w:r>
      <w:r w:rsidDel="00000000" w:rsidR="00000000" w:rsidRPr="00000000">
        <w:rPr>
          <w:rFonts w:ascii="Times New Roman" w:cs="Times New Roman" w:eastAsia="Times New Roman" w:hAnsi="Times New Roman"/>
          <w:sz w:val="28"/>
          <w:szCs w:val="28"/>
          <w:highlight w:val="white"/>
          <w:rtl w:val="0"/>
        </w:rPr>
        <w:t xml:space="preserve">lignment in a lesson plan ensures that all the components are working together to support student success.  If you start with aligned goals, objectives, and standards, you will set your lessons up for success! (Zaur, 2021) I would then ask for the teacher to share about the students in her class. My question then would be: Can you please tell me about students with</w:t>
      </w:r>
      <w:r w:rsidDel="00000000" w:rsidR="00000000" w:rsidRPr="00000000">
        <w:rPr>
          <w:rFonts w:ascii="Times New Roman" w:cs="Times New Roman" w:eastAsia="Times New Roman" w:hAnsi="Times New Roman"/>
          <w:color w:val="212121"/>
          <w:sz w:val="28"/>
          <w:szCs w:val="28"/>
          <w:highlight w:val="white"/>
          <w:rtl w:val="0"/>
        </w:rPr>
        <w:t xml:space="preserve"> IEPs, accommodations, specific disabilities, etc.? The answer here would be I have two students with an IEP and some accommodations are that they get partial work and one student who has a specific disability. </w:t>
      </w:r>
      <w:r w:rsidDel="00000000" w:rsidR="00000000" w:rsidRPr="00000000">
        <w:rPr>
          <w:rtl w:val="0"/>
        </w:rPr>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Differentiated Instruction</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What strategies will you use to differentiate instruction? How will you know that all students have reached mastery? The response should be that some strategies to differentiate instruction are to have lots of visuals, use technology, and have hands on manipulatives for the students to use. I will know that my students have reached mastery by asking them what they learned and they can tell me out loud or through a picture. </w:t>
      </w:r>
      <w:r w:rsidDel="00000000" w:rsidR="00000000" w:rsidRPr="00000000">
        <w:rPr>
          <w:rFonts w:ascii="Times New Roman" w:cs="Times New Roman" w:eastAsia="Times New Roman" w:hAnsi="Times New Roman"/>
          <w:sz w:val="28"/>
          <w:szCs w:val="28"/>
          <w:highlight w:val="white"/>
          <w:rtl w:val="0"/>
        </w:rPr>
        <w:t xml:space="preserve">Differentiation in special education is critical because it addresses the unique learning profiles of each student. Special education students may have disabilities that range from mild learning difficulties to more significant cognitive, emotional, or physical challenges. Differentiation ensures that each student receives instruction in a manner that best suits their strengths and needs. (Adams, 2024)</w:t>
      </w: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Struggling Student</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regards to a struggling student I would ask the teacher what are your top three strategies that you go to for a struggling student. The response that I would expect to hear is that they are reviewing the IEP and making sure that they have utilized every accommodation in the IEP to help the student. Also, that they are working with the student in a one on one or small group. </w:t>
      </w:r>
    </w:p>
    <w:p w:rsidR="00000000" w:rsidDel="00000000" w:rsidP="00000000" w:rsidRDefault="00000000" w:rsidRPr="00000000" w14:paraId="00000024">
      <w:pPr>
        <w:spacing w:line="48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Prior Knowledge</w:t>
      </w: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would ask the teacher </w:t>
      </w:r>
      <w:r w:rsidDel="00000000" w:rsidR="00000000" w:rsidRPr="00000000">
        <w:rPr>
          <w:rFonts w:ascii="Times New Roman" w:cs="Times New Roman" w:eastAsia="Times New Roman" w:hAnsi="Times New Roman"/>
          <w:sz w:val="28"/>
          <w:szCs w:val="28"/>
          <w:highlight w:val="white"/>
          <w:rtl w:val="0"/>
        </w:rPr>
        <w:t xml:space="preserve">w</w:t>
      </w:r>
      <w:r w:rsidDel="00000000" w:rsidR="00000000" w:rsidRPr="00000000">
        <w:rPr>
          <w:rFonts w:ascii="Times New Roman" w:cs="Times New Roman" w:eastAsia="Times New Roman" w:hAnsi="Times New Roman"/>
          <w:sz w:val="28"/>
          <w:szCs w:val="28"/>
          <w:highlight w:val="white"/>
          <w:rtl w:val="0"/>
        </w:rPr>
        <w:t xml:space="preserve">hat lessons or strategies can the students reflect on in the lesson from previous related standards and outcomes. How helpful would those methods or strategies be to students? The teacher's response should be along the lines of, they are working on a unit topic and the lesson is now unfolding, and students have the means to reach the learning targets. Then I would ask how it guided the planning for this lesson. The response should include the teacher having an activity for prior knowledge and students begin class recalling it and stating how it will be useful in the lesson for that class period.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8">
      <w:pPr>
        <w:spacing w:line="480" w:lineRule="auto"/>
        <w:ind w:left="0" w:firstLine="0"/>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Classroom Management</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sz w:val="28"/>
          <w:szCs w:val="28"/>
          <w:rtl w:val="0"/>
        </w:rPr>
        <w:t xml:space="preserve">What is the design of the classroom? Is it easy for students to make their transitions with little to no down time? Does the setup of the classroom change according to skills being learned? I would expect the teacher to state the accommodations, if any, that students have with intentional placement to limit unwarranted behaviors, also by stating the use of groups and the expectations of the group, and lastly, by stating the procedures students follow daily. In this journal it states that </w:t>
      </w:r>
      <w:r w:rsidDel="00000000" w:rsidR="00000000" w:rsidRPr="00000000">
        <w:rPr>
          <w:rFonts w:ascii="Times New Roman" w:cs="Times New Roman" w:eastAsia="Times New Roman" w:hAnsi="Times New Roman"/>
          <w:sz w:val="28"/>
          <w:szCs w:val="28"/>
          <w:highlight w:val="white"/>
          <w:rtl w:val="0"/>
        </w:rPr>
        <w:t xml:space="preserve">i</w:t>
      </w:r>
      <w:r w:rsidDel="00000000" w:rsidR="00000000" w:rsidRPr="00000000">
        <w:rPr>
          <w:rFonts w:ascii="Times New Roman" w:cs="Times New Roman" w:eastAsia="Times New Roman" w:hAnsi="Times New Roman"/>
          <w:sz w:val="28"/>
          <w:szCs w:val="28"/>
          <w:highlight w:val="white"/>
          <w:rtl w:val="0"/>
        </w:rPr>
        <w:t xml:space="preserve">t is up to the classroom and </w:t>
      </w:r>
      <w:hyperlink r:id="rId6">
        <w:r w:rsidDel="00000000" w:rsidR="00000000" w:rsidRPr="00000000">
          <w:rPr>
            <w:rFonts w:ascii="Times New Roman" w:cs="Times New Roman" w:eastAsia="Times New Roman" w:hAnsi="Times New Roman"/>
            <w:sz w:val="28"/>
            <w:szCs w:val="28"/>
            <w:highlight w:val="white"/>
            <w:rtl w:val="0"/>
          </w:rPr>
          <w:t xml:space="preserve">special education teacher</w:t>
        </w:r>
      </w:hyperlink>
      <w:r w:rsidDel="00000000" w:rsidR="00000000" w:rsidRPr="00000000">
        <w:rPr>
          <w:rFonts w:ascii="Times New Roman" w:cs="Times New Roman" w:eastAsia="Times New Roman" w:hAnsi="Times New Roman"/>
          <w:sz w:val="28"/>
          <w:szCs w:val="28"/>
          <w:highlight w:val="white"/>
          <w:rtl w:val="0"/>
        </w:rPr>
        <w:t xml:space="preserve"> to ensure that appropriate strategies are being used to assist individual </w:t>
      </w:r>
      <w:hyperlink r:id="rId7">
        <w:r w:rsidDel="00000000" w:rsidR="00000000" w:rsidRPr="00000000">
          <w:rPr>
            <w:rFonts w:ascii="Times New Roman" w:cs="Times New Roman" w:eastAsia="Times New Roman" w:hAnsi="Times New Roman"/>
            <w:sz w:val="28"/>
            <w:szCs w:val="28"/>
            <w:highlight w:val="white"/>
            <w:rtl w:val="0"/>
          </w:rPr>
          <w:t xml:space="preserve">learning styles</w:t>
        </w:r>
      </w:hyperlink>
      <w:r w:rsidDel="00000000" w:rsidR="00000000" w:rsidRPr="00000000">
        <w:rPr>
          <w:rFonts w:ascii="Times New Roman" w:cs="Times New Roman" w:eastAsia="Times New Roman" w:hAnsi="Times New Roman"/>
          <w:sz w:val="28"/>
          <w:szCs w:val="28"/>
          <w:highlight w:val="white"/>
          <w:rtl w:val="0"/>
        </w:rPr>
        <w:t xml:space="preserve"> and allow all </w:t>
      </w:r>
      <w:hyperlink r:id="rId8">
        <w:r w:rsidDel="00000000" w:rsidR="00000000" w:rsidRPr="00000000">
          <w:rPr>
            <w:rFonts w:ascii="Times New Roman" w:cs="Times New Roman" w:eastAsia="Times New Roman" w:hAnsi="Times New Roman"/>
            <w:sz w:val="28"/>
            <w:szCs w:val="28"/>
            <w:highlight w:val="white"/>
            <w:rtl w:val="0"/>
          </w:rPr>
          <w:t xml:space="preserve">students with special needs</w:t>
        </w:r>
      </w:hyperlink>
      <w:r w:rsidDel="00000000" w:rsidR="00000000" w:rsidRPr="00000000">
        <w:rPr>
          <w:rFonts w:ascii="Times New Roman" w:cs="Times New Roman" w:eastAsia="Times New Roman" w:hAnsi="Times New Roman"/>
          <w:sz w:val="28"/>
          <w:szCs w:val="28"/>
          <w:highlight w:val="white"/>
          <w:rtl w:val="0"/>
        </w:rPr>
        <w:t xml:space="preserve"> to succeed. </w:t>
      </w:r>
      <w:r w:rsidDel="00000000" w:rsidR="00000000" w:rsidRPr="00000000">
        <w:rPr>
          <w:rFonts w:ascii="Times New Roman" w:cs="Times New Roman" w:eastAsia="Times New Roman" w:hAnsi="Times New Roman"/>
          <w:sz w:val="28"/>
          <w:szCs w:val="28"/>
          <w:highlight w:val="white"/>
          <w:rtl w:val="0"/>
        </w:rPr>
        <w:t xml:space="preserve">(Thoughtco.com, 2019)</w:t>
      </w: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b w:val="1"/>
          <w:color w:val="1e263f"/>
          <w:sz w:val="28"/>
          <w:szCs w:val="28"/>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b w:val="1"/>
          <w:color w:val="1e263f"/>
          <w:sz w:val="28"/>
          <w:szCs w:val="28"/>
        </w:rPr>
      </w:pPr>
      <w:r w:rsidDel="00000000" w:rsidR="00000000" w:rsidRPr="00000000">
        <w:rPr>
          <w:rFonts w:ascii="Times New Roman" w:cs="Times New Roman" w:eastAsia="Times New Roman" w:hAnsi="Times New Roman"/>
          <w:b w:val="1"/>
          <w:color w:val="1e263f"/>
          <w:sz w:val="28"/>
          <w:szCs w:val="28"/>
          <w:rtl w:val="0"/>
        </w:rPr>
        <w:t xml:space="preserve">References:</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 xml:space="preserve">Adams, J. (2024, April 17). </w:t>
      </w:r>
      <w:r w:rsidDel="00000000" w:rsidR="00000000" w:rsidRPr="00000000">
        <w:rPr>
          <w:rFonts w:ascii="Times New Roman" w:cs="Times New Roman" w:eastAsia="Times New Roman" w:hAnsi="Times New Roman"/>
          <w:i w:val="1"/>
          <w:color w:val="1e263f"/>
          <w:sz w:val="28"/>
          <w:szCs w:val="28"/>
          <w:rtl w:val="0"/>
        </w:rPr>
        <w:t xml:space="preserve">Differentiated Instruction Strategies for the Special Education Classroom</w:t>
      </w:r>
      <w:r w:rsidDel="00000000" w:rsidR="00000000" w:rsidRPr="00000000">
        <w:rPr>
          <w:rFonts w:ascii="Times New Roman" w:cs="Times New Roman" w:eastAsia="Times New Roman" w:hAnsi="Times New Roman"/>
          <w:color w:val="1e263f"/>
          <w:sz w:val="28"/>
          <w:szCs w:val="28"/>
          <w:rtl w:val="0"/>
        </w:rPr>
        <w:t xml:space="preserve">. Teach Love Autism. </w:t>
      </w:r>
      <w:hyperlink r:id="rId9">
        <w:r w:rsidDel="00000000" w:rsidR="00000000" w:rsidRPr="00000000">
          <w:rPr>
            <w:rFonts w:ascii="Times New Roman" w:cs="Times New Roman" w:eastAsia="Times New Roman" w:hAnsi="Times New Roman"/>
            <w:color w:val="1155cc"/>
            <w:sz w:val="28"/>
            <w:szCs w:val="28"/>
            <w:u w:val="single"/>
            <w:rtl w:val="0"/>
          </w:rPr>
          <w:t xml:space="preserve">https://teachloveautism.com/differentiated-instruction-strategies-for-the-special-education-classroom/</w:t>
        </w:r>
      </w:hyperlink>
      <w:r w:rsidDel="00000000" w:rsidR="00000000" w:rsidRPr="00000000">
        <w:rPr>
          <w:rtl w:val="0"/>
        </w:rPr>
      </w:r>
    </w:p>
    <w:p w:rsidR="00000000" w:rsidDel="00000000" w:rsidP="00000000" w:rsidRDefault="00000000" w:rsidRPr="00000000" w14:paraId="0000002D">
      <w:pPr>
        <w:spacing w:line="480" w:lineRule="auto"/>
        <w:ind w:left="720" w:firstLine="0"/>
        <w:rPr>
          <w:rFonts w:ascii="Times New Roman" w:cs="Times New Roman" w:eastAsia="Times New Roman" w:hAnsi="Times New Roman"/>
          <w:color w:val="1e263f"/>
          <w:sz w:val="28"/>
          <w:szCs w:val="28"/>
        </w:rPr>
      </w:pPr>
      <w:r w:rsidDel="00000000" w:rsidR="00000000" w:rsidRPr="00000000">
        <w:rPr>
          <w:rtl w:val="0"/>
        </w:rPr>
      </w:r>
    </w:p>
    <w:p w:rsidR="00000000" w:rsidDel="00000000" w:rsidP="00000000" w:rsidRDefault="00000000" w:rsidRPr="00000000" w14:paraId="0000002E">
      <w:pPr>
        <w:spacing w:line="480" w:lineRule="auto"/>
        <w:ind w:left="720" w:firstLine="0"/>
        <w:rPr>
          <w:rFonts w:ascii="Times New Roman" w:cs="Times New Roman" w:eastAsia="Times New Roman" w:hAnsi="Times New Roman"/>
          <w:color w:val="1e263f"/>
          <w:sz w:val="28"/>
          <w:szCs w:val="28"/>
        </w:rPr>
      </w:pPr>
      <w:r w:rsidDel="00000000" w:rsidR="00000000" w:rsidRPr="00000000">
        <w:rPr>
          <w:rFonts w:ascii="Calibri" w:cs="Calibri" w:eastAsia="Calibri" w:hAnsi="Calibri"/>
          <w:color w:val="1e263f"/>
          <w:sz w:val="27"/>
          <w:szCs w:val="27"/>
          <w:rtl w:val="0"/>
        </w:rPr>
        <w:t xml:space="preserve">https://www.facebook.com/thoughtcodotcom. (2019). </w:t>
      </w:r>
      <w:r w:rsidDel="00000000" w:rsidR="00000000" w:rsidRPr="00000000">
        <w:rPr>
          <w:rFonts w:ascii="Calibri" w:cs="Calibri" w:eastAsia="Calibri" w:hAnsi="Calibri"/>
          <w:i w:val="1"/>
          <w:color w:val="1e263f"/>
          <w:sz w:val="27"/>
          <w:szCs w:val="27"/>
          <w:rtl w:val="0"/>
        </w:rPr>
        <w:t xml:space="preserve">Create an Effective Special Education Classroom With These Checklists</w:t>
      </w:r>
      <w:r w:rsidDel="00000000" w:rsidR="00000000" w:rsidRPr="00000000">
        <w:rPr>
          <w:rFonts w:ascii="Calibri" w:cs="Calibri" w:eastAsia="Calibri" w:hAnsi="Calibri"/>
          <w:color w:val="1e263f"/>
          <w:sz w:val="27"/>
          <w:szCs w:val="27"/>
          <w:rtl w:val="0"/>
        </w:rPr>
        <w:t xml:space="preserve">. ThoughtCo. https://www.thoughtco.com/practical-strategies-for-the-classroom-3110327</w:t>
      </w:r>
      <w:r w:rsidDel="00000000" w:rsidR="00000000" w:rsidRPr="00000000">
        <w:rPr>
          <w:rtl w:val="0"/>
        </w:rPr>
      </w:r>
    </w:p>
    <w:p w:rsidR="00000000" w:rsidDel="00000000" w:rsidP="00000000" w:rsidRDefault="00000000" w:rsidRPr="00000000" w14:paraId="0000002F">
      <w:pPr>
        <w:spacing w:line="480" w:lineRule="auto"/>
        <w:ind w:left="720" w:firstLine="0"/>
        <w:rPr>
          <w:rFonts w:ascii="Times New Roman" w:cs="Times New Roman" w:eastAsia="Times New Roman" w:hAnsi="Times New Roman"/>
          <w:color w:val="1e263f"/>
          <w:sz w:val="28"/>
          <w:szCs w:val="28"/>
        </w:rPr>
      </w:pPr>
      <w:r w:rsidDel="00000000" w:rsidR="00000000" w:rsidRPr="00000000">
        <w:rPr>
          <w:rtl w:val="0"/>
        </w:rPr>
      </w:r>
    </w:p>
    <w:p w:rsidR="00000000" w:rsidDel="00000000" w:rsidP="00000000" w:rsidRDefault="00000000" w:rsidRPr="00000000" w14:paraId="00000030">
      <w:pPr>
        <w:spacing w:line="480" w:lineRule="auto"/>
        <w:ind w:left="720" w:firstLine="0"/>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 xml:space="preserve">Zaur, J. (2021). </w:t>
      </w:r>
      <w:r w:rsidDel="00000000" w:rsidR="00000000" w:rsidRPr="00000000">
        <w:rPr>
          <w:rFonts w:ascii="Times New Roman" w:cs="Times New Roman" w:eastAsia="Times New Roman" w:hAnsi="Times New Roman"/>
          <w:i w:val="1"/>
          <w:color w:val="1e263f"/>
          <w:sz w:val="28"/>
          <w:szCs w:val="28"/>
          <w:rtl w:val="0"/>
        </w:rPr>
        <w:t xml:space="preserve">Aligning Goals, Objectives and Standards in Lesson Plans | Education World</w:t>
      </w:r>
      <w:r w:rsidDel="00000000" w:rsidR="00000000" w:rsidRPr="00000000">
        <w:rPr>
          <w:rFonts w:ascii="Times New Roman" w:cs="Times New Roman" w:eastAsia="Times New Roman" w:hAnsi="Times New Roman"/>
          <w:color w:val="1e263f"/>
          <w:sz w:val="28"/>
          <w:szCs w:val="28"/>
          <w:rtl w:val="0"/>
        </w:rPr>
        <w:t xml:space="preserve">. Www.educationworld.com. https://www.educationworld.com/teachers/aligning-goals-objectives-and-standards-lesson-plans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color w:val="1e263f"/>
          <w:sz w:val="27"/>
          <w:szCs w:val="27"/>
        </w:rPr>
      </w:pPr>
      <w:r w:rsidDel="00000000" w:rsidR="00000000" w:rsidRPr="00000000">
        <w:rPr>
          <w:rFonts w:ascii="Calibri" w:cs="Calibri" w:eastAsia="Calibri" w:hAnsi="Calibri"/>
          <w:color w:val="1e263f"/>
          <w:sz w:val="27"/>
          <w:szCs w:val="27"/>
          <w:rtl w:val="0"/>
        </w:rPr>
        <w:t xml:space="preserv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teachloveautism.com/differentiated-instruction-strategies-for-the-special-education-classroom/" TargetMode="External"/><Relationship Id="rId5" Type="http://schemas.openxmlformats.org/officeDocument/2006/relationships/styles" Target="styles.xml"/><Relationship Id="rId6" Type="http://schemas.openxmlformats.org/officeDocument/2006/relationships/hyperlink" Target="https://www.thoughtco.com/special-education-4132499" TargetMode="External"/><Relationship Id="rId7" Type="http://schemas.openxmlformats.org/officeDocument/2006/relationships/hyperlink" Target="https://www.thoughtco.com/knowing-your-learning-style-1857098" TargetMode="External"/><Relationship Id="rId8" Type="http://schemas.openxmlformats.org/officeDocument/2006/relationships/hyperlink" Target="https://www.thoughtco.com/accommodations-for-students-with-special-needs-3111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